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166A" w14:textId="6BA39E16" w:rsidR="00A511A2" w:rsidRPr="00A511A2" w:rsidRDefault="00A511A2" w:rsidP="00A511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1A2">
        <w:rPr>
          <w:rFonts w:ascii="Arial" w:eastAsia="Times New Roman" w:hAnsi="Arial" w:cs="Times New Roman"/>
          <w:noProof/>
          <w:sz w:val="32"/>
          <w:szCs w:val="20"/>
        </w:rPr>
        <w:drawing>
          <wp:anchor distT="0" distB="0" distL="0" distR="0" simplePos="0" relativeHeight="251659264" behindDoc="0" locked="0" layoutInCell="1" allowOverlap="1" wp14:anchorId="64FE0EB5" wp14:editId="72F63D89">
            <wp:simplePos x="0" y="0"/>
            <wp:positionH relativeFrom="column">
              <wp:posOffset>2640965</wp:posOffset>
            </wp:positionH>
            <wp:positionV relativeFrom="paragraph">
              <wp:posOffset>70485</wp:posOffset>
            </wp:positionV>
            <wp:extent cx="654685" cy="6915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1A2">
        <w:rPr>
          <w:rFonts w:ascii="Times New Roman" w:eastAsia="Times New Roman" w:hAnsi="Times New Roman" w:cs="Times New Roman"/>
          <w:b/>
          <w:sz w:val="32"/>
          <w:szCs w:val="28"/>
        </w:rPr>
        <w:t>ГЛАВА ГОРОДСКОГО ПОСЕЛЕНИЯ СМЫШЛЯЕВКА</w:t>
      </w:r>
    </w:p>
    <w:p w14:paraId="3673A01F" w14:textId="77777777" w:rsidR="00A511A2" w:rsidRPr="00A511A2" w:rsidRDefault="00A511A2" w:rsidP="00A511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511A2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РАЙОНА ВОЛЖСКИЙ САМАРСКОЙ ОБЛАСТИ</w:t>
      </w:r>
    </w:p>
    <w:p w14:paraId="0CD2A746" w14:textId="77777777" w:rsidR="00A511A2" w:rsidRPr="00A511A2" w:rsidRDefault="00A511A2" w:rsidP="00A511A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0867D77D" w14:textId="77777777" w:rsidR="00A511A2" w:rsidRPr="00A511A2" w:rsidRDefault="00A511A2" w:rsidP="00A511A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12C28C96" w14:textId="77777777" w:rsidR="00A511A2" w:rsidRPr="00A511A2" w:rsidRDefault="00A511A2" w:rsidP="00A511A2">
      <w:pPr>
        <w:spacing w:after="200" w:line="276" w:lineRule="auto"/>
        <w:ind w:left="-915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ar-SA"/>
        </w:rPr>
      </w:pPr>
      <w:r w:rsidRPr="00A511A2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ar-SA"/>
        </w:rPr>
        <w:t xml:space="preserve">           ПОСТАНОВЛЕНИЕ</w:t>
      </w:r>
    </w:p>
    <w:p w14:paraId="01A34B2C" w14:textId="532E9258" w:rsidR="00A511A2" w:rsidRPr="00A511A2" w:rsidRDefault="00A511A2" w:rsidP="00A511A2">
      <w:pPr>
        <w:spacing w:after="200" w:line="276" w:lineRule="auto"/>
        <w:ind w:left="-915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511A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от </w:t>
      </w:r>
      <w:r w:rsidR="005E2CB2" w:rsidRPr="005E2CB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01.03.</w:t>
      </w:r>
      <w:r w:rsidRPr="005E2CB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2019 г.</w:t>
      </w:r>
      <w:r w:rsidRPr="00A511A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№ </w:t>
      </w:r>
      <w:bookmarkStart w:id="0" w:name="sub_10000"/>
      <w:bookmarkEnd w:id="0"/>
      <w:r w:rsidR="005E2CB2" w:rsidRPr="005E2CB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180</w:t>
      </w:r>
    </w:p>
    <w:p w14:paraId="1B1F7F4F" w14:textId="0C7BF8E1" w:rsidR="00A511A2" w:rsidRPr="00A511A2" w:rsidRDefault="005E2CB2" w:rsidP="00A511A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hyperlink r:id="rId5" w:history="1">
        <w:r w:rsidR="00A511A2" w:rsidRPr="00A511A2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"Об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имущества»</w:t>
        </w:r>
        <w:r w:rsidR="00A511A2" w:rsidRPr="00A511A2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br/>
        </w:r>
      </w:hyperlink>
    </w:p>
    <w:p w14:paraId="2263C468" w14:textId="77777777" w:rsidR="00A511A2" w:rsidRPr="00A511A2" w:rsidRDefault="00A511A2" w:rsidP="00A511A2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подпунктом 10 п. 3.3 ст. 32 Федерального закона от 12.01.1996 №7-ФЗ «О некоммерческих организациях», руководствуясь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ними государственного (муниципального) имущества, утвержденными Приказом Министерства финансов Российской Федерации от 30.09.2019 №114н, в целях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proofErr w:type="gramStart"/>
      <w:r w:rsidRPr="00A511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учреждений»  ПОСТАНОВЛЯЮ</w:t>
      </w:r>
      <w:proofErr w:type="gramEnd"/>
      <w:r w:rsidRPr="00A511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14:paraId="687280ED" w14:textId="77777777" w:rsidR="00A511A2" w:rsidRPr="00A511A2" w:rsidRDefault="00A511A2" w:rsidP="00A511A2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составления и утверждения отчета о результатах деятельности муниципальных бюджетных, казенных учреждений (далее – учреждений), в отношении которых Администрация городского поселения </w:t>
      </w:r>
      <w:proofErr w:type="spellStart"/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осуществляет функции и полномочия учредителя, об использовании закрепленного за ними муниципального имущества. </w:t>
      </w:r>
    </w:p>
    <w:p w14:paraId="0BC8F851" w14:textId="77777777" w:rsidR="00A511A2" w:rsidRPr="00A511A2" w:rsidRDefault="00A511A2" w:rsidP="00A511A2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2.Руководителям учреждений обеспечить исполнение настоящего Постановления.</w:t>
      </w:r>
    </w:p>
    <w:p w14:paraId="37EAE456" w14:textId="77777777" w:rsidR="00A511A2" w:rsidRPr="00A511A2" w:rsidRDefault="00A511A2" w:rsidP="00A511A2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принятия.</w:t>
      </w:r>
    </w:p>
    <w:p w14:paraId="494697D3" w14:textId="77777777" w:rsidR="00A511A2" w:rsidRPr="00A511A2" w:rsidRDefault="00A511A2" w:rsidP="00A511A2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4.Разместить настоящее Постановление на официальном сайте Администрации городского поселения </w:t>
      </w:r>
      <w:proofErr w:type="spellStart"/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14:paraId="343B58AA" w14:textId="77777777" w:rsidR="00A511A2" w:rsidRPr="00A511A2" w:rsidRDefault="00A511A2" w:rsidP="00A511A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53185" w14:textId="77777777" w:rsidR="00A511A2" w:rsidRPr="00A511A2" w:rsidRDefault="00A511A2" w:rsidP="00A511A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  <w:gridCol w:w="247"/>
      </w:tblGrid>
      <w:tr w:rsidR="00A511A2" w:rsidRPr="00A511A2" w14:paraId="6B753706" w14:textId="77777777" w:rsidTr="00B15801">
        <w:tc>
          <w:tcPr>
            <w:tcW w:w="9214" w:type="dxa"/>
            <w:vAlign w:val="bottom"/>
            <w:hideMark/>
          </w:tcPr>
          <w:p w14:paraId="1F09AB43" w14:textId="77777777" w:rsidR="00A511A2" w:rsidRPr="00A511A2" w:rsidRDefault="00A511A2" w:rsidP="00A511A2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vAlign w:val="bottom"/>
            <w:hideMark/>
          </w:tcPr>
          <w:p w14:paraId="50FBEB0D" w14:textId="77777777" w:rsidR="00A511A2" w:rsidRPr="00A511A2" w:rsidRDefault="00A511A2" w:rsidP="00A511A2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0ACCD133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городского поселения </w:t>
      </w:r>
    </w:p>
    <w:p w14:paraId="6E825A48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В.М.Брызгалов</w:t>
      </w:r>
      <w:proofErr w:type="spellEnd"/>
    </w:p>
    <w:p w14:paraId="19CE644F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AF0C2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315F2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DCC17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B6CC4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86FF3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B8177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270F1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Чаплыгин А.В.</w:t>
      </w:r>
    </w:p>
    <w:p w14:paraId="4B73CF07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121FF" w14:textId="0B078F35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D91F6" w14:textId="6FA55C90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CE41E" w14:textId="76282AA3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8A3F3" w14:textId="46B6A17B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DBD6E" w14:textId="12390552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DE4E5" w14:textId="4E92F151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09F3E" w14:textId="282A002A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521CC" w14:textId="52FE8772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EEF78" w14:textId="315573E9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4C76A8" w14:textId="2E70C9AC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59FA1" w14:textId="64F9BCA7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7325A" w14:textId="03E37ED1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4BC6A" w14:textId="043D19F5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9919D" w14:textId="6AF4040E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345AF" w14:textId="77777777" w:rsidR="00A511A2" w:rsidRPr="00A511A2" w:rsidRDefault="00A511A2" w:rsidP="00A511A2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к</w:t>
      </w:r>
    </w:p>
    <w:p w14:paraId="2294FAAE" w14:textId="77777777" w:rsidR="00A511A2" w:rsidRPr="00A511A2" w:rsidRDefault="00A511A2" w:rsidP="00A511A2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Постановлению Администрации </w:t>
      </w:r>
    </w:p>
    <w:p w14:paraId="4861B037" w14:textId="77777777" w:rsidR="00A511A2" w:rsidRPr="00A511A2" w:rsidRDefault="00A511A2" w:rsidP="00A511A2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</w:t>
      </w:r>
      <w:proofErr w:type="spellStart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Смышляевка</w:t>
      </w:r>
      <w:proofErr w:type="spellEnd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Волжский </w:t>
      </w:r>
    </w:p>
    <w:p w14:paraId="66B20100" w14:textId="77777777" w:rsidR="00A511A2" w:rsidRPr="00A511A2" w:rsidRDefault="00A511A2" w:rsidP="00A511A2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</w:t>
      </w:r>
    </w:p>
    <w:p w14:paraId="55DD40BB" w14:textId="51DC9F42" w:rsidR="00A511A2" w:rsidRPr="00A511A2" w:rsidRDefault="005E2CB2" w:rsidP="00A511A2">
      <w:pPr>
        <w:autoSpaceDE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A511A2"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E2C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01.03.</w:t>
      </w:r>
      <w:r w:rsidR="00A511A2" w:rsidRPr="005E2C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2019</w:t>
      </w:r>
      <w:proofErr w:type="gramEnd"/>
      <w:r w:rsidRPr="005E2C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A511A2" w:rsidRPr="005E2C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="00A511A2"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№ </w:t>
      </w:r>
      <w:r w:rsidRPr="005E2C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180</w:t>
      </w:r>
    </w:p>
    <w:p w14:paraId="240916B5" w14:textId="77777777" w:rsidR="00A511A2" w:rsidRPr="00A511A2" w:rsidRDefault="00A511A2" w:rsidP="00A511A2">
      <w:pPr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B8F041" w14:textId="77777777" w:rsidR="00A511A2" w:rsidRPr="00A511A2" w:rsidRDefault="00A511A2" w:rsidP="00A511A2">
      <w:pPr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</w:t>
      </w:r>
      <w:bookmarkStart w:id="1" w:name="_GoBack"/>
      <w:bookmarkEnd w:id="1"/>
    </w:p>
    <w:p w14:paraId="50E5A090" w14:textId="77777777" w:rsidR="00A511A2" w:rsidRPr="00A511A2" w:rsidRDefault="00A511A2" w:rsidP="00A511A2">
      <w:pPr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</w:r>
    </w:p>
    <w:p w14:paraId="144DA1F0" w14:textId="77777777" w:rsidR="00A511A2" w:rsidRPr="00A511A2" w:rsidRDefault="00A511A2" w:rsidP="00A511A2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14A1DB4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Настоящий «Порядок составления и утверждения отчета о результатах деятельности и об использовании закрепленного за ними муниципального имущества» устанавливает правила составления и утверждения отчета о результатах деятельности и использовании закрепленного муниципального имущества (далее - Отчет) муниципальных бюджетных и казенных учреждений, в отношении которых Администрация городского поселения </w:t>
      </w:r>
      <w:proofErr w:type="spellStart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Смышляевка</w:t>
      </w:r>
      <w:proofErr w:type="spellEnd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Волжский Самарской области исполняет функции и полномочия учредителя.</w:t>
      </w:r>
    </w:p>
    <w:p w14:paraId="136227A2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Отчет составляется муниципальными казенными учреждениями, являющимися получателями бюджетных средств и муниципальными бюджетными учреждениями (далее – учреждения) с учетом требований законодательства Российской Федерации о защите государственной тайны. </w:t>
      </w:r>
    </w:p>
    <w:p w14:paraId="37972FE5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 по форме согласно приложению.</w:t>
      </w:r>
    </w:p>
    <w:p w14:paraId="3E153274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hyperlink r:id="rId6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Отчет</w:t>
        </w:r>
      </w:hyperlink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 составляется в разрезе следующих разделов:</w:t>
      </w:r>
    </w:p>
    <w:p w14:paraId="4E3D6E99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hyperlink r:id="rId7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 1</w:t>
        </w:r>
      </w:hyperlink>
      <w:r w:rsidRPr="00A511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«Общие сведения об учреждении»;</w:t>
      </w:r>
    </w:p>
    <w:p w14:paraId="25C8B0FC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hyperlink r:id="rId8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 2</w:t>
        </w:r>
      </w:hyperlink>
      <w:r w:rsidRPr="00A511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«Результат деятельности учреждения»;</w:t>
      </w:r>
    </w:p>
    <w:p w14:paraId="1F3A7F60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 раздел 3 «Об использовании имущества, закрепленного за учреждением".</w:t>
      </w:r>
    </w:p>
    <w:p w14:paraId="223558D3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В </w:t>
      </w:r>
      <w:hyperlink r:id="rId9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разделе 1</w:t>
        </w:r>
      </w:hyperlink>
      <w:r w:rsidRPr="00A511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«Общие сведения об учреждении» указываются:</w:t>
      </w:r>
    </w:p>
    <w:p w14:paraId="739D4D0C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14:paraId="74A1C09D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14:paraId="7C673F97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14:paraId="1FFF8E1A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14:paraId="29FB33D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средняя заработная плата работников учреждения.</w:t>
      </w:r>
    </w:p>
    <w:p w14:paraId="25019CDF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 В </w:t>
      </w:r>
      <w:hyperlink r:id="rId10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разделе 2</w:t>
        </w:r>
      </w:hyperlink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«Результат деятельности учреждения» указываются:</w:t>
      </w:r>
    </w:p>
    <w:p w14:paraId="49EBECF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14:paraId="7AEE3397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14:paraId="1F3E17BA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изменения (увеличение, уменьшение) дебиторской и кредиторской задолженности учреждения в разрезе поступлений (выплат), предусмотренных сметой для казенных учреждений, планом финансово-хозяйственной деятельности для бюджетных учреждений  (далее - План) относительно предыдущего отчетного года (в процентах) с указанием причин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образования просроченной кредиторской задолженности, а также дебиторской задолженности, нереальной к взысканию;</w:t>
      </w:r>
    </w:p>
    <w:p w14:paraId="2C20F56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суммы доходов, полученных учреждением от оказания платных услуг (выполнения работ);</w:t>
      </w:r>
    </w:p>
    <w:p w14:paraId="0772C75C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цены (тарифы) на платные услуги (работы), оказываемые потребителям (в динамике в течение отчетного периода);</w:t>
      </w:r>
    </w:p>
    <w:p w14:paraId="5956D99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14:paraId="73E5F5B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количество жалоб потребителей и принятые по результатам их рассмотрения меры.</w:t>
      </w:r>
    </w:p>
    <w:p w14:paraId="580FECA8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Бюджетное учреждение дополнительно указывает:</w:t>
      </w:r>
    </w:p>
    <w:p w14:paraId="75F6C30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суммы кассовых и плановых поступлений (с учетом возвратов) в разрезе поступлений, предусмотренных Планом ФХД;</w:t>
      </w:r>
    </w:p>
    <w:p w14:paraId="16A4766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14:paraId="3E6004BF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14:paraId="04A2E25D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</w:t>
      </w:r>
      <w:hyperlink r:id="rId11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разделе 3</w:t>
        </w:r>
      </w:hyperlink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использовании имущества, закрепленного за учреждением» бюджетными и казенными учреждениями указываются на начало и конец отчетного года:</w:t>
      </w:r>
    </w:p>
    <w:p w14:paraId="77D2CE7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14:paraId="6D48A74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14:paraId="1745C056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14:paraId="69F0549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14:paraId="43EB2623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14:paraId="2F22E668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14:paraId="68EDE78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площадь объектов недвижимого имущества, находящегося у учреждения на праве оперативного управления;</w:t>
      </w:r>
    </w:p>
    <w:p w14:paraId="09D79497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14:paraId="2E6C0BF8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14:paraId="0213FBE5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количество объектов недвижимого имущества, находящегося у учреждения на праве оперативного управления;</w:t>
      </w:r>
    </w:p>
    <w:p w14:paraId="53B328A7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14:paraId="1B2B6BCF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Бюджетным учреждением дополнительно указывается:</w:t>
      </w:r>
    </w:p>
    <w:p w14:paraId="6BD3A635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14:paraId="319C406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14:paraId="52609B7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14:paraId="5F3A2150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8. Отчет бюджетных и казенных учреждений утверждается руководителем учреждения.</w:t>
      </w:r>
    </w:p>
    <w:p w14:paraId="541CF385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Отчеты учреждений представляется в Финансовое </w:t>
      </w:r>
      <w:proofErr w:type="gramStart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 городского</w:t>
      </w:r>
      <w:proofErr w:type="gramEnd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proofErr w:type="spellStart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Смышляевка</w:t>
      </w:r>
      <w:proofErr w:type="spellEnd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Волжский Самарской области до 1 марта года, следующего за отчетным для согласования.</w:t>
      </w:r>
    </w:p>
    <w:p w14:paraId="75B72003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Финансовое управление городского поселения </w:t>
      </w:r>
      <w:proofErr w:type="spellStart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Смышляевка</w:t>
      </w:r>
      <w:proofErr w:type="spellEnd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–Финансовое управление) совместно с </w:t>
      </w:r>
      <w:proofErr w:type="gramStart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отделом  имущественных</w:t>
      </w:r>
      <w:proofErr w:type="gramEnd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земельных отношений (ОИЗО) рассматривает  Отчет. </w:t>
      </w:r>
    </w:p>
    <w:p w14:paraId="0D54061C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Пункты  1.2</w:t>
      </w:r>
      <w:proofErr w:type="gramEnd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1.4 раздела 1, пункт 2,2 раздела 2 , пункты 2.1, 2.5 раздела 2, пункты  1, 2, 3.1 раздела 3  согласовываются с Финансовым управлением, пункты  3, 4 раздела 3 согласовываются с ОИЗО. </w:t>
      </w:r>
    </w:p>
    <w:p w14:paraId="6B7B0CC0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десяти рабочих дней, следующих за днем поступления, Отчет согласовывают (руководители вышеуказанных структурных подразделений ставят </w:t>
      </w:r>
      <w:proofErr w:type="gramStart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подпись  на</w:t>
      </w:r>
      <w:proofErr w:type="gramEnd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листе согласования) либо возвращают на доработку с указанием причин, послуживших основанием для его возврата. Учреждение в течение пяти рабочих дней, следующих за днем поступления Отчета на доработку, устраняет отмеченные недостатки и представляет утвержденный руководителем учреждения Отчет в Финансовое </w:t>
      </w:r>
      <w:proofErr w:type="gramStart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 на</w:t>
      </w:r>
      <w:proofErr w:type="gramEnd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согласование. </w:t>
      </w:r>
    </w:p>
    <w:p w14:paraId="6AA524DF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 предоставляется на электронном носителе и в бумажном виде в двух экземплярах. В случае согласования один экземпляр отчета возвращается руководителю учреждения.</w:t>
      </w:r>
    </w:p>
    <w:p w14:paraId="5C847A6B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11.</w:t>
      </w:r>
      <w:proofErr w:type="gramStart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Учреждение  размещает</w:t>
      </w:r>
      <w:proofErr w:type="gramEnd"/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  на официальном сайте учреждения, с учетом требований законодательства Российской Федерации о защите государственной тайны.</w:t>
      </w:r>
    </w:p>
    <w:p w14:paraId="61593AED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12. Информация о возможности ознакомления с Отчетом должна размещаться в помещении учреждения в доступном для потребителей услуг месте.</w:t>
      </w:r>
    </w:p>
    <w:p w14:paraId="2E4C8CFD" w14:textId="77777777" w:rsidR="00A511A2" w:rsidRP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11A2" w:rsidRPr="00A5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1C"/>
    <w:rsid w:val="000D5C1C"/>
    <w:rsid w:val="005E2CB2"/>
    <w:rsid w:val="00A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D20"/>
  <w15:chartTrackingRefBased/>
  <w15:docId w15:val="{AE0862FE-EB86-43C5-8047-67916739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D58AD0835DB837D5E65F3E0C7D66FAC4572FD2C9EBF8DB1B9C70C511595BD337B8E73F3607D58A52A2n0t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BCD58AD0835DB837D5E65F3E0C7D66FAC4572FD2C9EBF8DB1B9C70C511595BD337B8E73F3607D58A52ADn0t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D58AD0835DB837D5E65F3E0C7D66FAC4572FD2C9EBF8DB1B9C70C511595BD337B8E73F3607D58A52ADn0t4K" TargetMode="External"/><Relationship Id="rId11" Type="http://schemas.openxmlformats.org/officeDocument/2006/relationships/hyperlink" Target="consultantplus://offline/ref=34BCD58AD0835DB837D5E65F3E0C7D66FAC4572FD2C9EBF8DB1B9C70C511595BD337B8E73F3607D58A53AAn0t4K" TargetMode="External"/><Relationship Id="rId5" Type="http://schemas.openxmlformats.org/officeDocument/2006/relationships/hyperlink" Target="garantf1://8238687.0/" TargetMode="External"/><Relationship Id="rId10" Type="http://schemas.openxmlformats.org/officeDocument/2006/relationships/hyperlink" Target="consultantplus://offline/ref=34BCD58AD0835DB837D5E65F3E0C7D66FAC4572FD2C9EBF8DB1B9C70C511595BD337B8E73F3607D58A52A2n0t4K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34BCD58AD0835DB837D5E65F3E0C7D66FAC4572FD2C9EBF8DB1B9C70C511595BD337B8E73F3607D58A52ADn0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4</cp:revision>
  <dcterms:created xsi:type="dcterms:W3CDTF">2019-02-18T07:25:00Z</dcterms:created>
  <dcterms:modified xsi:type="dcterms:W3CDTF">2019-03-01T07:08:00Z</dcterms:modified>
</cp:coreProperties>
</file>